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22272F"/>
          <w:highlight w:val="white"/>
        </w:rPr>
        <w:t xml:space="preserve"> </w:t>
      </w:r>
      <w:r>
        <w:rPr>
          <w:rFonts w:ascii="Times New Roman" w:hAnsi="Times New Roman"/>
          <w:b w:val="1"/>
          <w:sz w:val="24"/>
        </w:rPr>
        <w:t>Департамент социального развития</w:t>
      </w:r>
    </w:p>
    <w:p w14:paraId="0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Ханты-Мансийского автономного </w:t>
      </w:r>
      <w:r>
        <w:rPr>
          <w:rFonts w:ascii="Times New Roman" w:hAnsi="Times New Roman"/>
          <w:b w:val="1"/>
          <w:sz w:val="24"/>
        </w:rPr>
        <w:t>округа-Югры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5000000">
      <w:pPr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(Депсоцразвития Югры)</w:t>
      </w:r>
    </w:p>
    <w:p w14:paraId="06000000">
      <w:pPr>
        <w:ind w:firstLine="709"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Мансийского </w:t>
      </w:r>
      <w:r>
        <w:rPr>
          <w:rFonts w:ascii="Times New Roman" w:hAnsi="Times New Roman"/>
          <w:b w:val="1"/>
          <w:sz w:val="24"/>
        </w:rPr>
        <w:t>автономного</w:t>
      </w:r>
      <w:r>
        <w:rPr>
          <w:rFonts w:ascii="Times New Roman" w:hAnsi="Times New Roman"/>
          <w:b w:val="1"/>
          <w:sz w:val="24"/>
        </w:rPr>
        <w:t xml:space="preserve">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>Югры «Нефтеюганский реабилитационный центр »</w:t>
      </w: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(БУ «Нефтеюганский реабилитационный центр»)</w:t>
      </w:r>
    </w:p>
    <w:p w14:paraId="09000000">
      <w:pPr>
        <w:rPr>
          <w:rFonts w:ascii="Times New Roman" w:hAnsi="Times New Roman"/>
        </w:rPr>
      </w:pPr>
    </w:p>
    <w:p w14:paraId="0A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14:paraId="0B000000">
      <w:pPr>
        <w:rPr>
          <w:rFonts w:ascii="Times New Roman" w:hAnsi="Times New Roman"/>
        </w:rPr>
      </w:pPr>
    </w:p>
    <w:p w14:paraId="0C000000">
      <w:pPr>
        <w:rPr>
          <w:rFonts w:ascii="Times New Roman" w:hAnsi="Times New Roman"/>
        </w:rPr>
      </w:pPr>
      <w:r>
        <w:rPr>
          <w:rFonts w:ascii="Times New Roman" w:hAnsi="Times New Roman"/>
        </w:rPr>
        <w:t>«30» сентября 2024 года                                                                          № 163</w:t>
      </w:r>
    </w:p>
    <w:p w14:paraId="0D000000">
      <w:pPr>
        <w:rPr>
          <w:rFonts w:ascii="Times New Roman" w:hAnsi="Times New Roman"/>
        </w:rPr>
      </w:pPr>
      <w:r>
        <w:rPr>
          <w:rFonts w:ascii="Times New Roman" w:hAnsi="Times New Roman"/>
        </w:rPr>
        <w:t>г. Нефтеюганск</w:t>
      </w:r>
    </w:p>
    <w:p w14:paraId="0E000000">
      <w:pPr>
        <w:ind/>
        <w:contextualSpacing w:val="1"/>
        <w:rPr>
          <w:rFonts w:ascii="Times New Roman" w:hAnsi="Times New Roman"/>
        </w:rPr>
      </w:pPr>
    </w:p>
    <w:p w14:paraId="0F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Порядка</w:t>
      </w:r>
    </w:p>
    <w:p w14:paraId="10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социальной</w:t>
      </w:r>
    </w:p>
    <w:p w14:paraId="11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занятости инвалидов</w:t>
      </w:r>
    </w:p>
    <w:p w14:paraId="12000000">
      <w:pPr>
        <w:ind/>
        <w:contextualSpacing w:val="1"/>
        <w:rPr>
          <w:rFonts w:ascii="Times New Roman" w:hAnsi="Times New Roman"/>
        </w:rPr>
      </w:pPr>
    </w:p>
    <w:p w14:paraId="13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В соответствии с Федеральным законом от 24.11.1995 № 181-ФЗ «О социальной защите инвалидов в Российской Федерации», постановлением Правительства Ханты-Мансийского автономного округа – Югры от 22.032024 г. № 103-п «Об отдельных вопросах в сфере социальной занятости инвалидов в Ханты-Мансийском автономном округе – Югре», приказом Департамента социального развития Ханты-Мансийского автономного округа – Югры от  02.07.2024 № 847-р «О порядке организации социальной занятости инвалидов»,</w:t>
      </w:r>
    </w:p>
    <w:p w14:paraId="14000000">
      <w:pPr>
        <w:ind/>
        <w:contextualSpacing w:val="1"/>
        <w:rPr>
          <w:rFonts w:ascii="Times New Roman" w:hAnsi="Times New Roman"/>
        </w:rPr>
      </w:pPr>
    </w:p>
    <w:p w14:paraId="15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14:paraId="16000000">
      <w:pPr>
        <w:rPr>
          <w:rFonts w:ascii="Times New Roman" w:hAnsi="Times New Roman"/>
        </w:rPr>
      </w:pPr>
    </w:p>
    <w:p w14:paraId="17000000">
      <w:pPr>
        <w:numPr>
          <w:ilvl w:val="0"/>
          <w:numId w:val="1"/>
        </w:numPr>
        <w:ind w:firstLine="0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Порядок социальной занятости инвалидов в БУ «Нефтеюганский реабилитационный центр» (Приложение).</w:t>
      </w:r>
    </w:p>
    <w:p w14:paraId="18000000">
      <w:pPr>
        <w:numPr>
          <w:ilvl w:val="0"/>
          <w:numId w:val="1"/>
        </w:numPr>
        <w:ind w:firstLine="0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Документоведу Мустафиной Л.Р. ознакомить с данным приказом заинтересованных лиц.</w:t>
      </w:r>
    </w:p>
    <w:p w14:paraId="19000000">
      <w:pPr>
        <w:numPr>
          <w:ilvl w:val="0"/>
          <w:numId w:val="1"/>
        </w:numPr>
        <w:ind w:firstLine="0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Контроль за</w:t>
      </w:r>
      <w:r>
        <w:rPr>
          <w:rFonts w:ascii="Times New Roman" w:hAnsi="Times New Roman"/>
        </w:rPr>
        <w:t xml:space="preserve"> исполнением приказа оставляю за собой.</w:t>
      </w:r>
    </w:p>
    <w:p w14:paraId="1A000000">
      <w:pPr>
        <w:rPr>
          <w:rFonts w:ascii="Times New Roman" w:hAnsi="Times New Roman"/>
        </w:rPr>
      </w:pPr>
    </w:p>
    <w:p w14:paraId="1B000000">
      <w:pPr>
        <w:rPr>
          <w:rFonts w:ascii="Times New Roman" w:hAnsi="Times New Roman"/>
        </w:rPr>
      </w:pPr>
    </w:p>
    <w:p w14:paraId="1C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                             Л.Н. Пакулева</w:t>
      </w:r>
    </w:p>
    <w:p w14:paraId="1D000000">
      <w:pPr>
        <w:ind/>
        <w:jc w:val="center"/>
        <w:rPr>
          <w:rFonts w:ascii="Times New Roman" w:hAnsi="Times New Roman"/>
          <w:b w:val="1"/>
        </w:rPr>
      </w:pPr>
    </w:p>
    <w:p w14:paraId="1E000000">
      <w:pPr>
        <w:ind/>
        <w:jc w:val="center"/>
        <w:rPr>
          <w:rFonts w:ascii="Times New Roman" w:hAnsi="Times New Roman"/>
          <w:b w:val="1"/>
        </w:rPr>
      </w:pPr>
    </w:p>
    <w:p w14:paraId="1F000000">
      <w:pPr>
        <w:ind/>
        <w:jc w:val="center"/>
        <w:rPr>
          <w:rFonts w:ascii="Times New Roman" w:hAnsi="Times New Roman"/>
          <w:b w:val="1"/>
        </w:rPr>
      </w:pPr>
    </w:p>
    <w:p w14:paraId="20000000">
      <w:pPr>
        <w:ind/>
        <w:jc w:val="center"/>
        <w:rPr>
          <w:rFonts w:ascii="Times New Roman" w:hAnsi="Times New Roman"/>
          <w:b w:val="1"/>
        </w:rPr>
      </w:pPr>
    </w:p>
    <w:p w14:paraId="21000000">
      <w:pPr>
        <w:ind/>
        <w:jc w:val="center"/>
        <w:rPr>
          <w:rFonts w:ascii="Times New Roman" w:hAnsi="Times New Roman"/>
          <w:b w:val="1"/>
        </w:rPr>
      </w:pPr>
    </w:p>
    <w:p w14:paraId="22000000">
      <w:pPr>
        <w:ind/>
        <w:jc w:val="center"/>
        <w:rPr>
          <w:rFonts w:ascii="Times New Roman" w:hAnsi="Times New Roman"/>
          <w:b w:val="1"/>
        </w:rPr>
      </w:pPr>
    </w:p>
    <w:p w14:paraId="23000000">
      <w:pPr>
        <w:ind/>
        <w:jc w:val="center"/>
        <w:rPr>
          <w:rFonts w:ascii="Times New Roman" w:hAnsi="Times New Roman"/>
          <w:b w:val="1"/>
        </w:rPr>
      </w:pPr>
    </w:p>
    <w:p w14:paraId="24000000">
      <w:pPr>
        <w:ind/>
        <w:jc w:val="center"/>
        <w:rPr>
          <w:rFonts w:ascii="Times New Roman" w:hAnsi="Times New Roman"/>
          <w:b w:val="1"/>
        </w:rPr>
      </w:pPr>
    </w:p>
    <w:p w14:paraId="25000000">
      <w:pPr>
        <w:ind/>
        <w:jc w:val="right"/>
        <w:rPr>
          <w:rFonts w:ascii="Times New Roman" w:hAnsi="Times New Roman"/>
          <w:sz w:val="24"/>
        </w:rPr>
      </w:pP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БУ «Нефтеюганский </w:t>
      </w:r>
    </w:p>
    <w:p w14:paraId="28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реабилитационный центр»</w:t>
      </w:r>
    </w:p>
    <w:p w14:paraId="29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«30» сентября 2024 г. № 163</w:t>
      </w:r>
    </w:p>
    <w:p w14:paraId="2A000000">
      <w:pPr>
        <w:ind/>
        <w:jc w:val="right"/>
        <w:rPr>
          <w:rFonts w:ascii="Times New Roman" w:hAnsi="Times New Roman"/>
          <w:sz w:val="24"/>
        </w:rPr>
      </w:pPr>
    </w:p>
    <w:p w14:paraId="2B000000">
      <w:pPr>
        <w:ind/>
        <w:jc w:val="right"/>
        <w:rPr>
          <w:rFonts w:ascii="Times New Roman" w:hAnsi="Times New Roman"/>
          <w:sz w:val="24"/>
        </w:rPr>
      </w:pPr>
    </w:p>
    <w:p w14:paraId="2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22272F"/>
          <w:highlight w:val="white"/>
        </w:rPr>
        <w:t>Порядок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  <w:b w:val="1"/>
          <w:color w:val="22272F"/>
          <w:highlight w:val="white"/>
        </w:rPr>
        <w:t xml:space="preserve">организации социальной занятости инвалидов </w:t>
      </w:r>
    </w:p>
    <w:p w14:paraId="2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22272F"/>
          <w:highlight w:val="white"/>
        </w:rPr>
        <w:t>в БУ «Нефтеюганский реабилитационный центр»</w:t>
      </w:r>
    </w:p>
    <w:p w14:paraId="2E000000">
      <w:pPr>
        <w:ind/>
        <w:jc w:val="center"/>
        <w:rPr>
          <w:rFonts w:ascii="Times New Roman" w:hAnsi="Times New Roman"/>
          <w:b w:val="1"/>
        </w:rPr>
      </w:pPr>
    </w:p>
    <w:p w14:paraId="2F000000">
      <w:pPr>
        <w:numPr>
          <w:ilvl w:val="0"/>
          <w:numId w:val="2"/>
        </w:num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Общие положения</w:t>
      </w:r>
    </w:p>
    <w:p w14:paraId="30000000">
      <w:pPr>
        <w:ind/>
        <w:jc w:val="center"/>
        <w:rPr>
          <w:rFonts w:ascii="Times New Roman" w:hAnsi="Times New Roman"/>
        </w:rPr>
      </w:pPr>
    </w:p>
    <w:p w14:paraId="31000000">
      <w:p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highlight w:val="white"/>
        </w:rPr>
        <w:t xml:space="preserve">Настоящий порядок устанавливает правила организации </w:t>
      </w:r>
      <w:r>
        <w:rPr>
          <w:rFonts w:ascii="Times New Roman" w:hAnsi="Times New Roman"/>
        </w:rPr>
        <w:t xml:space="preserve">социальной занятости инвалидов </w:t>
      </w:r>
      <w:r>
        <w:rPr>
          <w:rFonts w:ascii="Times New Roman" w:hAnsi="Times New Roman"/>
          <w:highlight w:val="white"/>
        </w:rPr>
        <w:t>трудоспособного возраста, не занятых в соответствии с трудовым законодательством, способных к выполнению несложных (простых) видов трудовой деятельности, не требующих специальных знаний и обучения, со значительной помощью других лиц и включающих в том числе организацию творческих и производственных процессов, в которых с помощью других лиц инвалиды трудоспособного возраста получают и применяют навыки несложных</w:t>
      </w:r>
      <w:r>
        <w:rPr>
          <w:rFonts w:ascii="Times New Roman" w:hAnsi="Times New Roman"/>
          <w:highlight w:val="white"/>
        </w:rPr>
        <w:t xml:space="preserve"> (простых) видов трудовой деятельности</w:t>
      </w:r>
      <w:r>
        <w:rPr>
          <w:rFonts w:ascii="Times New Roman" w:hAnsi="Times New Roman"/>
        </w:rPr>
        <w:t>.</w:t>
      </w:r>
    </w:p>
    <w:p w14:paraId="32000000">
      <w:pPr>
        <w:spacing w:line="276" w:lineRule="auto"/>
        <w:ind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</w:rPr>
        <w:t>1.2. 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безвозмездной основе.</w:t>
      </w:r>
    </w:p>
    <w:p w14:paraId="33000000">
      <w:p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Социальная занятость реализуется в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</w:rPr>
        <w:t xml:space="preserve"> субсидии на государственное задание, услуги по социальной занятости инвалидам признанным нуждающимися в участии в социальной занятости, предоставляется бесплатно. </w:t>
      </w:r>
    </w:p>
    <w:p w14:paraId="34000000">
      <w:p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Реализация данного Порядка осуществляется в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с:</w:t>
      </w:r>
    </w:p>
    <w:p w14:paraId="35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от 24 ноября 1995 г. N 181-ФЗ "О социальной защите инвалидов в Российской Федерации";</w:t>
      </w:r>
    </w:p>
    <w:p w14:paraId="36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 Правительства РФ от 18 декабря 2021 г. № 3711-р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концепции развития в РФ системы комплексной реабилитации и абилитации инвалидов, в том числе детей - инвалидов, на период до 2025 г.</w:t>
      </w:r>
    </w:p>
    <w:p w14:paraId="37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Минтруда России от 28 июля 2023 г. № 605н «Об утверждении примерного порядка организации социальной занятости инвалидов»;</w:t>
      </w:r>
    </w:p>
    <w:p w14:paraId="38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Законом Ханты-Мансийского автономного округа от 27.06.2014 года №51-оз «О регулировании отдельных вопросов в сфере социального обслуживания граждан и социальной занятости инвалидов»;</w:t>
      </w:r>
    </w:p>
    <w:p w14:paraId="39000000">
      <w:pPr>
        <w:numPr>
          <w:ilvl w:val="0"/>
          <w:numId w:val="3"/>
        </w:numPr>
        <w:ind w:firstLine="283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Правительства Ханты-Мансийского автономного округа – Югры от 22 марта 2024 года № 103-п «Об отдельных вопросах в </w:t>
      </w:r>
      <w:r>
        <w:rPr>
          <w:rFonts w:ascii="Times New Roman" w:hAnsi="Times New Roman"/>
        </w:rPr>
        <w:t>сфере социальной занятости инвалидов в Ханты-Мансийском автономном округе - Югре»;</w:t>
      </w:r>
    </w:p>
    <w:p w14:paraId="3A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Методическими рекомендациями ФГБУ ФНОЦ МСЭ и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 им. Г.А. Альбрехта Минтруда России «Об организации социальной занятости»;</w:t>
      </w:r>
    </w:p>
    <w:p w14:paraId="3B000000">
      <w:pPr>
        <w:numPr>
          <w:ilvl w:val="0"/>
          <w:numId w:val="3"/>
        </w:numPr>
        <w:ind w:firstLine="283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Приказа Депсоцразвития ХМАО - Югры № 311-р от 16.02.2024 г. «Об организации работы по социальной занятости».</w:t>
      </w:r>
    </w:p>
    <w:p w14:paraId="3C000000">
      <w:pPr>
        <w:spacing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D00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Цели и задачи социальной занятости, целевая группа</w:t>
      </w:r>
    </w:p>
    <w:p w14:paraId="3E000000">
      <w:pPr>
        <w:spacing w:line="276" w:lineRule="auto"/>
        <w:ind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b w:val="1"/>
        </w:rPr>
        <w:t>Цель: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создание условий для занятости инвалидов с тяжелыми нарушениями функций организма, в том числе ментальных инвалидов, имеющих третью степень ограничения к трудовой деятельности путем обеспечения их участия в творческих, социальных и производственных процессах.</w:t>
      </w:r>
    </w:p>
    <w:p w14:paraId="3F000000">
      <w:pPr>
        <w:spacing w:line="276" w:lineRule="auto"/>
        <w:ind w:firstLine="283"/>
        <w:rPr>
          <w:rFonts w:ascii="Times New Roman" w:hAnsi="Times New Roman"/>
          <w:sz w:val="24"/>
          <w:shd w:fill="FFD821" w:val="clear"/>
        </w:rPr>
      </w:pPr>
    </w:p>
    <w:p w14:paraId="40000000">
      <w:pPr>
        <w:spacing w:line="276" w:lineRule="auto"/>
        <w:ind w:firstLine="283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2.2. </w:t>
      </w:r>
      <w:r>
        <w:rPr>
          <w:rFonts w:ascii="Times New Roman" w:hAnsi="Times New Roman"/>
          <w:b w:val="1"/>
        </w:rPr>
        <w:t>Задачи:</w:t>
      </w:r>
    </w:p>
    <w:p w14:paraId="41000000">
      <w:pPr>
        <w:numPr>
          <w:ilvl w:val="0"/>
          <w:numId w:val="4"/>
        </w:num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инвалиду возможность выбора видов деятельности,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персональное сопровождение при выполнении трудовых действий, творческой и развивающей деятельности в зависимости от степени нарушений функций организма, уровня автономии; </w:t>
      </w:r>
    </w:p>
    <w:p w14:paraId="42000000">
      <w:pPr>
        <w:numPr>
          <w:ilvl w:val="0"/>
          <w:numId w:val="4"/>
        </w:num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создать оптимальные материально-технические условия для приобретения и поддержания трудовых навыков инвалидов с учетом принципов "разумного приспособления", а также обеспечение им возможности выполнения несложных операций, не требующих специальной подготовки, навыков, знаний и умений, обращения с современными инструментами и приборами при значительной помощи инструкторов по труду;</w:t>
      </w:r>
    </w:p>
    <w:p w14:paraId="43000000">
      <w:pPr>
        <w:numPr>
          <w:ilvl w:val="0"/>
          <w:numId w:val="5"/>
        </w:num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проводить работу по информированию инвалидов (законных представителей) о возможности участия в социальной занятости, в том числе при обращении за социальными услугами.</w:t>
      </w:r>
    </w:p>
    <w:p w14:paraId="44000000">
      <w:pPr>
        <w:ind w:firstLine="425"/>
        <w:rPr>
          <w:rFonts w:ascii="Times New Roman" w:hAnsi="Times New Roman"/>
        </w:rPr>
      </w:pPr>
    </w:p>
    <w:p w14:paraId="45000000">
      <w:pPr>
        <w:spacing w:line="276" w:lineRule="auto"/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b w:val="1"/>
        </w:rPr>
        <w:t>Целевая группа:</w:t>
      </w:r>
      <w:r>
        <w:rPr>
          <w:rFonts w:ascii="Times New Roman" w:hAnsi="Times New Roman"/>
        </w:rPr>
        <w:t xml:space="preserve"> инвалиды трудоспособного возраста, имеющие в индивидуальной программе реабилитации или абилитации, выданной федеральным учреждением медико-социальной экспертизы, заключение об установлении 3 степени ограничения способности к трудовой деятельности, способные осуществлять несложные виды деятельности со значительной помощью других лиц. </w:t>
      </w:r>
    </w:p>
    <w:p w14:paraId="46000000">
      <w:pPr>
        <w:spacing w:line="276" w:lineRule="auto"/>
        <w:ind w:firstLine="425"/>
        <w:contextualSpacing w:val="1"/>
        <w:jc w:val="center"/>
        <w:rPr>
          <w:rFonts w:ascii="Times New Roman" w:hAnsi="Times New Roman"/>
          <w:b w:val="1"/>
        </w:rPr>
      </w:pPr>
    </w:p>
    <w:p w14:paraId="47000000">
      <w:pPr>
        <w:ind w:firstLine="425"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Кадровое обеспечение социальной занятости</w:t>
      </w:r>
    </w:p>
    <w:p w14:paraId="48000000">
      <w:pPr>
        <w:ind w:firstLine="425"/>
        <w:contextualSpacing w:val="1"/>
        <w:jc w:val="center"/>
        <w:rPr>
          <w:rFonts w:ascii="Times New Roman" w:hAnsi="Times New Roman"/>
          <w:b w:val="1"/>
        </w:rPr>
      </w:pPr>
    </w:p>
    <w:p w14:paraId="49000000">
      <w:pPr>
        <w:ind w:firstLine="425"/>
        <w:contextualSpacing w:val="1"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3.1. Состав </w:t>
      </w:r>
      <w:r>
        <w:rPr>
          <w:rFonts w:ascii="Times New Roman" w:hAnsi="Times New Roman"/>
        </w:rPr>
        <w:t>специалистов, предоставляющих услугу по социальной занятости утверждается</w:t>
      </w:r>
      <w:r>
        <w:rPr>
          <w:rFonts w:ascii="Times New Roman" w:hAnsi="Times New Roman"/>
        </w:rPr>
        <w:t xml:space="preserve"> приказом учреждения. </w:t>
      </w:r>
    </w:p>
    <w:p w14:paraId="4A000000">
      <w:pPr>
        <w:spacing w:line="276" w:lineRule="auto"/>
        <w:ind w:firstLine="425"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4. Зачисление инвалида в учреждение для получения услуги по социальной занятости </w:t>
      </w:r>
    </w:p>
    <w:p w14:paraId="4B000000">
      <w:pPr>
        <w:spacing w:line="276" w:lineRule="auto"/>
        <w:ind w:firstLine="425"/>
        <w:contextualSpacing w:val="1"/>
        <w:jc w:val="center"/>
        <w:rPr>
          <w:rFonts w:ascii="Times New Roman" w:hAnsi="Times New Roman"/>
          <w:b w:val="1"/>
        </w:rPr>
      </w:pPr>
    </w:p>
    <w:p w14:paraId="4C000000">
      <w:pPr>
        <w:spacing w:line="276" w:lineRule="auto"/>
        <w:ind w:firstLine="425"/>
        <w:contextualSpacing w:val="1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4.1.Основанием для зачисления в Учреждение инвалида является:</w:t>
      </w:r>
    </w:p>
    <w:p w14:paraId="4D000000">
      <w:pPr>
        <w:numPr>
          <w:ilvl w:val="0"/>
          <w:numId w:val="6"/>
        </w:numPr>
        <w:spacing w:line="276" w:lineRule="auto"/>
        <w:ind w:firstLine="425" w:left="0"/>
        <w:contextualSpacing w:val="1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направление в Учреждение на осуществление социальной занятости, выданное КУ ХМАО - Югры «Агентством социального благополучия населения»;</w:t>
      </w:r>
    </w:p>
    <w:p w14:paraId="4E000000">
      <w:pPr>
        <w:numPr>
          <w:ilvl w:val="0"/>
          <w:numId w:val="6"/>
        </w:numPr>
        <w:spacing w:line="276" w:lineRule="auto"/>
        <w:ind w:firstLine="425" w:left="0"/>
        <w:contextualSpacing w:val="1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заявление инвалида или его законного представителя на имя директора Учреждения о зачислении его для получения услуги по социальной занятости (приложение 1);</w:t>
      </w:r>
    </w:p>
    <w:p w14:paraId="4F000000">
      <w:pPr>
        <w:spacing w:line="276" w:lineRule="auto"/>
        <w:ind w:firstLine="425"/>
        <w:contextualSpacing w:val="1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4.2. В течение 3-х рабочих дней, со дня обращения инвалида или его законного представителя в Учреждение, администрацией реабилитационного центра организуются следующие мероприятия:</w:t>
      </w:r>
    </w:p>
    <w:p w14:paraId="50000000">
      <w:pPr>
        <w:spacing w:line="276" w:lineRule="auto"/>
        <w:ind w:firstLine="425"/>
        <w:contextualSpacing w:val="1"/>
        <w:rPr>
          <w:rFonts w:ascii="Times New Roman" w:hAnsi="Times New Roman"/>
          <w:b w:val="1"/>
          <w:shd w:fill="FFE779" w:val="clear"/>
        </w:rPr>
      </w:pPr>
      <w:r>
        <w:rPr>
          <w:rFonts w:ascii="Times New Roman" w:hAnsi="Times New Roman"/>
        </w:rPr>
        <w:t>4.2.1. проведение социально - экспертной диагностики инвалида специалистами учреждения;</w:t>
      </w:r>
    </w:p>
    <w:p w14:paraId="51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 проведение собеседования с инвалидом или его законным представителем о нуждаемости в оказании услуг персонального сопровождения во время социальной занятости. </w:t>
      </w:r>
    </w:p>
    <w:p w14:paraId="52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4.2.3. Результаты проведенной диагностики представляются на социально реабилитационный консилиум, который определяет: цель и виды социальной занятости, нуждаемость в оказании услуг сопровождения во время социальной занятости. </w:t>
      </w:r>
    </w:p>
    <w:p w14:paraId="53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4.3. Основанием для начала реализации социальной занятости инвалида в учреждении являются:</w:t>
      </w:r>
    </w:p>
    <w:p w14:paraId="54000000">
      <w:pPr>
        <w:numPr>
          <w:ilvl w:val="0"/>
          <w:numId w:val="7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приказ директора учреждения о зачислении инвалида на социальную занятость (Приложение 2);</w:t>
      </w:r>
    </w:p>
    <w:p w14:paraId="55000000">
      <w:pPr>
        <w:numPr>
          <w:ilvl w:val="0"/>
          <w:numId w:val="7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договор с инвалидом или его законным представителем на предоставление услуг по социальной занятости (форма договора утверждена межведомственным приказом №847-р от 02.07.2024 «О порядке организации социальной занятости инвалидов»).</w:t>
      </w:r>
    </w:p>
    <w:p w14:paraId="56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4.4. Ознакомление инвалида и законного представителя:</w:t>
      </w:r>
    </w:p>
    <w:p w14:paraId="57000000">
      <w:pPr>
        <w:numPr>
          <w:ilvl w:val="0"/>
          <w:numId w:val="8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с правилами внутреннего распорядка Учреждения;</w:t>
      </w:r>
    </w:p>
    <w:p w14:paraId="58000000">
      <w:pPr>
        <w:numPr>
          <w:ilvl w:val="0"/>
          <w:numId w:val="8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с деятельностью отделения;</w:t>
      </w:r>
    </w:p>
    <w:p w14:paraId="59000000">
      <w:pPr>
        <w:numPr>
          <w:ilvl w:val="0"/>
          <w:numId w:val="8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графиком посещения отделения;</w:t>
      </w:r>
    </w:p>
    <w:p w14:paraId="5A000000">
      <w:pPr>
        <w:numPr>
          <w:ilvl w:val="0"/>
          <w:numId w:val="8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имеющимися в </w:t>
      </w:r>
      <w:r>
        <w:rPr>
          <w:rFonts w:ascii="Times New Roman" w:hAnsi="Times New Roman"/>
        </w:rPr>
        <w:t>учреждении</w:t>
      </w:r>
      <w:r>
        <w:rPr>
          <w:rFonts w:ascii="Times New Roman" w:hAnsi="Times New Roman"/>
        </w:rPr>
        <w:t xml:space="preserve"> и подходящими инвалиду видами труда.</w:t>
      </w:r>
    </w:p>
    <w:p w14:paraId="5B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Договор о предоставлении услуг по социальной </w:t>
      </w:r>
      <w:r>
        <w:rPr>
          <w:rFonts w:ascii="Times New Roman" w:hAnsi="Times New Roman"/>
        </w:rPr>
        <w:t>занятости</w:t>
      </w:r>
      <w:r>
        <w:rPr>
          <w:rFonts w:ascii="Times New Roman" w:hAnsi="Times New Roman"/>
        </w:rPr>
        <w:t xml:space="preserve"> может быть расторгнут на основании письменного заявления инвалида (законного представителя) о прекращении участия в социальной занятости.</w:t>
      </w:r>
    </w:p>
    <w:p w14:paraId="5C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4.5. На каждого инвалида, получающего услуги по социальной занятости, формируется личное дело, согласно перечню документов, (Приложение 3) и перечень документов специалистов, осуществляющих работу по оказанию услуги по социальной занятости (Приложение 4).</w:t>
      </w:r>
    </w:p>
    <w:p w14:paraId="5D000000">
      <w:pPr>
        <w:spacing w:after="113" w:line="276" w:lineRule="auto"/>
        <w:ind/>
        <w:jc w:val="center"/>
        <w:rPr>
          <w:rFonts w:ascii="Times New Roman" w:hAnsi="Times New Roman"/>
          <w:b w:val="1"/>
        </w:rPr>
      </w:pPr>
    </w:p>
    <w:p w14:paraId="5E000000">
      <w:pPr>
        <w:spacing w:after="113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Организация социальной занятости</w:t>
      </w:r>
    </w:p>
    <w:p w14:paraId="5F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5.1. Социальная занятость реализуется по следующим направлениям:</w:t>
      </w:r>
    </w:p>
    <w:p w14:paraId="60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обучение инвалидов навыкам, необходимым для выполнения трудовых действий;</w:t>
      </w:r>
    </w:p>
    <w:p w14:paraId="61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трудовой деятельности в рамках выбранного вида;</w:t>
      </w:r>
    </w:p>
    <w:p w14:paraId="62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 социально - средовых навыков и финансовой грамотности;</w:t>
      </w:r>
    </w:p>
    <w:p w14:paraId="63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</w:t>
      </w:r>
      <w:r>
        <w:rPr>
          <w:rFonts w:ascii="Times New Roman" w:hAnsi="Times New Roman"/>
        </w:rPr>
        <w:t>психоэмоционального</w:t>
      </w:r>
      <w:r>
        <w:rPr>
          <w:rFonts w:ascii="Times New Roman" w:hAnsi="Times New Roman"/>
        </w:rPr>
        <w:t xml:space="preserve"> состояния, и мотивация к труду;</w:t>
      </w:r>
    </w:p>
    <w:p w14:paraId="64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color w:themeColor="dark1" w:val="000000"/>
        </w:rPr>
        <w:t>формирование навыков социального взаимодействия, позитивных интересов (в том числе в сфере досуга, отдыха (перерывов);</w:t>
      </w:r>
    </w:p>
    <w:p w14:paraId="65000000">
      <w:pPr>
        <w:numPr>
          <w:ilvl w:val="0"/>
          <w:numId w:val="9"/>
        </w:numPr>
        <w:ind w:firstLine="425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развивающая деятельность.</w:t>
      </w:r>
    </w:p>
    <w:p w14:paraId="66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5.2. Продолжительность и кратность посещения учреждения зависит от типа социальной занятости, указанной в направлении КУ «Агентства социального благополучия населения».</w:t>
      </w:r>
    </w:p>
    <w:p w14:paraId="67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5.3. Для реализации трудовой деятельности в учреждении созданы специально оборудованные помещения по видам деятельности.</w:t>
      </w:r>
    </w:p>
    <w:p w14:paraId="68000000">
      <w:pPr>
        <w:ind w:firstLine="425"/>
        <w:contextualSpacing w:val="1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</w:rPr>
        <w:t xml:space="preserve">5.4.  </w:t>
      </w:r>
      <w:r>
        <w:rPr>
          <w:rFonts w:ascii="Times New Roman" w:hAnsi="Times New Roman"/>
        </w:rPr>
        <w:t xml:space="preserve">На этапе социальной занятости предоставляются следующие </w:t>
      </w:r>
      <w:r>
        <w:rPr>
          <w:rFonts w:ascii="Times New Roman" w:hAnsi="Times New Roman"/>
        </w:rPr>
        <w:t>подуслуги</w:t>
      </w:r>
      <w:r>
        <w:rPr>
          <w:rFonts w:ascii="Times New Roman" w:hAnsi="Times New Roman"/>
        </w:rPr>
        <w:t>:</w:t>
      </w:r>
    </w:p>
    <w:p w14:paraId="69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5.4.1. сопровождение целенаправленной деятельности инвалида:</w:t>
      </w:r>
    </w:p>
    <w:p w14:paraId="6A000000">
      <w:pPr>
        <w:pStyle w:val="Style_1"/>
        <w:numPr>
          <w:ilvl w:val="0"/>
          <w:numId w:val="10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содействие в подборе вида деятельности;</w:t>
      </w:r>
    </w:p>
    <w:p w14:paraId="6B000000">
      <w:pPr>
        <w:pStyle w:val="Style_1"/>
        <w:numPr>
          <w:ilvl w:val="0"/>
          <w:numId w:val="10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сопровождение/помощь в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z w:val="28"/>
        </w:rPr>
        <w:t xml:space="preserve"> освоения вида выбранной деятельности, норм и правил взаимоотношений, социального взаимодействия участников социальной деятельности, социально - средовой ориентации;</w:t>
      </w:r>
    </w:p>
    <w:p w14:paraId="6C000000">
      <w:pPr>
        <w:pStyle w:val="Style_1"/>
        <w:numPr>
          <w:ilvl w:val="0"/>
          <w:numId w:val="10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значительной помощи при выполнении несложных (простых) видов трудовой деятельности, включая в том числе, участие в творческих, социальных и производственных процессах.</w:t>
      </w:r>
    </w:p>
    <w:p w14:paraId="6D000000">
      <w:pPr>
        <w:pStyle w:val="Style_1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5.4.2.  Сопровождение социального взаимодействия:</w:t>
      </w:r>
    </w:p>
    <w:p w14:paraId="6E000000">
      <w:pPr>
        <w:pStyle w:val="Style_1"/>
        <w:numPr>
          <w:ilvl w:val="0"/>
          <w:numId w:val="1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межличностной коммуникации, включая помощь во вступлении в общение, в следовании установленным нормам и правилам общения, в донесении собеседнику той информации, которую нужно донести;</w:t>
      </w:r>
    </w:p>
    <w:p w14:paraId="6F000000">
      <w:pPr>
        <w:pStyle w:val="Style_1"/>
        <w:numPr>
          <w:ilvl w:val="0"/>
          <w:numId w:val="1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z w:val="28"/>
        </w:rPr>
        <w:t xml:space="preserve"> доступных социальных ролей (покупателя, пассажира, работника и др.);</w:t>
      </w:r>
    </w:p>
    <w:p w14:paraId="70000000">
      <w:pPr>
        <w:pStyle w:val="Style_1"/>
        <w:numPr>
          <w:ilvl w:val="0"/>
          <w:numId w:val="11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соблюдении</w:t>
      </w:r>
      <w:r>
        <w:rPr>
          <w:rFonts w:ascii="Times New Roman" w:hAnsi="Times New Roman"/>
          <w:sz w:val="28"/>
        </w:rPr>
        <w:t xml:space="preserve"> общепринятых норм общения и взаимодействия.</w:t>
      </w:r>
    </w:p>
    <w:p w14:paraId="71000000">
      <w:pPr>
        <w:pStyle w:val="Style_1"/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5.4.3. Персональное сопровождение:</w:t>
      </w:r>
    </w:p>
    <w:p w14:paraId="72000000">
      <w:pPr>
        <w:pStyle w:val="Style_1"/>
        <w:numPr>
          <w:ilvl w:val="0"/>
          <w:numId w:val="12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персональная помощь в </w:t>
      </w:r>
      <w:r>
        <w:rPr>
          <w:rFonts w:ascii="Times New Roman" w:hAnsi="Times New Roman"/>
          <w:sz w:val="28"/>
        </w:rPr>
        <w:t>осуществлении</w:t>
      </w:r>
      <w:r>
        <w:rPr>
          <w:rFonts w:ascii="Times New Roman" w:hAnsi="Times New Roman"/>
          <w:sz w:val="28"/>
        </w:rPr>
        <w:t xml:space="preserve"> действий (участие в действиях) по самообслуживанию;</w:t>
      </w:r>
    </w:p>
    <w:p w14:paraId="73000000">
      <w:pPr>
        <w:pStyle w:val="Style_1"/>
        <w:numPr>
          <w:ilvl w:val="0"/>
          <w:numId w:val="12"/>
        </w:numPr>
        <w:spacing w:after="0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по уходу, в том числе гигиенические услуги, помощь в одевании, раздевании, смене абсорбирующего белья, помощь при посещении туалета, при передвижении, при приеме пищи).</w:t>
      </w:r>
    </w:p>
    <w:p w14:paraId="74000000">
      <w:pPr>
        <w:ind w:firstLine="425"/>
        <w:contextualSpacing w:val="1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 xml:space="preserve">5.5. Оценка эффективности предоставленных услуг по социальной занятости проводится не реже трех раз в год на основании оценки динамических изменений </w:t>
      </w:r>
      <w:r>
        <w:rPr>
          <w:rFonts w:ascii="Times New Roman" w:hAnsi="Times New Roman"/>
        </w:rPr>
        <w:t>сформированности</w:t>
      </w:r>
      <w:r>
        <w:rPr>
          <w:rFonts w:ascii="Times New Roman" w:hAnsi="Times New Roman"/>
        </w:rPr>
        <w:t xml:space="preserve"> трудовых навыков и умений, оценки развития социально - бытовых навыков.</w:t>
      </w:r>
    </w:p>
    <w:p w14:paraId="75000000">
      <w:pPr>
        <w:ind w:firstLine="425"/>
        <w:contextualSpacing w:val="1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</w:rPr>
        <w:t>5.6. По результатам оказания услуги специалисты заносят информацию в ППО АСОИ, журнал учета оказанных услуг по социальной занятости инвалидов  (Приложение 5).</w:t>
      </w:r>
    </w:p>
    <w:p w14:paraId="76000000">
      <w:pPr>
        <w:ind w:firstLine="425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5.7. Не реже чем раз в квартал формируется акт об оказании услуги по социальной занятости, который подписывается инвалидом или его родителем (законным представителем).</w:t>
      </w:r>
    </w:p>
    <w:p w14:paraId="77000000">
      <w:pPr>
        <w:ind w:firstLine="425"/>
        <w:contextualSpacing w:val="1"/>
        <w:rPr>
          <w:rFonts w:ascii="Times New Roman" w:hAnsi="Times New Roman"/>
        </w:rPr>
      </w:pPr>
    </w:p>
    <w:p w14:paraId="78000000">
      <w:pPr>
        <w:ind w:firstLine="425"/>
        <w:contextualSpacing w:val="1"/>
        <w:rPr>
          <w:rFonts w:ascii="Times New Roman" w:hAnsi="Times New Roman"/>
        </w:rPr>
      </w:pPr>
    </w:p>
    <w:p w14:paraId="79000000">
      <w:pPr>
        <w:ind w:firstLine="425"/>
        <w:contextualSpacing w:val="1"/>
        <w:rPr>
          <w:rFonts w:ascii="Times New Roman" w:hAnsi="Times New Roman"/>
        </w:rPr>
      </w:pPr>
    </w:p>
    <w:p w14:paraId="7A000000">
      <w:pPr>
        <w:ind w:firstLine="425"/>
        <w:contextualSpacing w:val="1"/>
        <w:rPr>
          <w:rFonts w:ascii="Times New Roman" w:hAnsi="Times New Roman"/>
        </w:rPr>
      </w:pPr>
    </w:p>
    <w:p w14:paraId="7B000000">
      <w:pPr>
        <w:ind w:firstLine="425"/>
        <w:contextualSpacing w:val="1"/>
        <w:rPr>
          <w:rFonts w:ascii="Times New Roman" w:hAnsi="Times New Roman"/>
        </w:rPr>
      </w:pPr>
    </w:p>
    <w:p w14:paraId="7C000000">
      <w:pPr>
        <w:ind w:firstLine="425"/>
        <w:contextualSpacing w:val="1"/>
        <w:rPr>
          <w:rFonts w:ascii="Times New Roman" w:hAnsi="Times New Roman"/>
        </w:rPr>
      </w:pPr>
    </w:p>
    <w:p w14:paraId="7D000000">
      <w:pPr>
        <w:ind w:firstLine="425"/>
        <w:contextualSpacing w:val="1"/>
        <w:rPr>
          <w:rFonts w:ascii="Times New Roman" w:hAnsi="Times New Roman"/>
        </w:rPr>
      </w:pPr>
    </w:p>
    <w:p w14:paraId="7E000000">
      <w:pPr>
        <w:ind w:firstLine="425"/>
        <w:contextualSpacing w:val="1"/>
        <w:rPr>
          <w:rFonts w:ascii="Times New Roman" w:hAnsi="Times New Roman"/>
        </w:rPr>
      </w:pPr>
    </w:p>
    <w:p w14:paraId="7F000000">
      <w:pPr>
        <w:ind w:firstLine="425"/>
        <w:contextualSpacing w:val="1"/>
        <w:rPr>
          <w:rFonts w:ascii="Times New Roman" w:hAnsi="Times New Roman"/>
        </w:rPr>
      </w:pPr>
    </w:p>
    <w:p w14:paraId="80000000">
      <w:pPr>
        <w:ind w:firstLine="425"/>
        <w:contextualSpacing w:val="1"/>
        <w:rPr>
          <w:rFonts w:ascii="Times New Roman" w:hAnsi="Times New Roman"/>
        </w:rPr>
      </w:pPr>
    </w:p>
    <w:p w14:paraId="81000000">
      <w:pPr>
        <w:ind w:firstLine="425"/>
        <w:contextualSpacing w:val="1"/>
        <w:rPr>
          <w:rFonts w:ascii="Times New Roman" w:hAnsi="Times New Roman"/>
        </w:rPr>
      </w:pPr>
    </w:p>
    <w:p w14:paraId="82000000">
      <w:pPr>
        <w:ind w:firstLine="425"/>
        <w:contextualSpacing w:val="1"/>
        <w:rPr>
          <w:rFonts w:ascii="Times New Roman" w:hAnsi="Times New Roman"/>
        </w:rPr>
      </w:pPr>
    </w:p>
    <w:p w14:paraId="83000000">
      <w:pPr>
        <w:ind w:firstLine="425"/>
        <w:contextualSpacing w:val="1"/>
        <w:rPr>
          <w:rFonts w:ascii="Times New Roman" w:hAnsi="Times New Roman"/>
        </w:rPr>
      </w:pPr>
    </w:p>
    <w:p w14:paraId="84000000">
      <w:pPr>
        <w:ind w:firstLine="425"/>
        <w:contextualSpacing w:val="1"/>
        <w:rPr>
          <w:rFonts w:ascii="Times New Roman" w:hAnsi="Times New Roman"/>
        </w:rPr>
      </w:pPr>
    </w:p>
    <w:p w14:paraId="85000000">
      <w:pPr>
        <w:ind w:firstLine="425"/>
        <w:contextualSpacing w:val="1"/>
        <w:rPr>
          <w:rFonts w:ascii="Times New Roman" w:hAnsi="Times New Roman"/>
        </w:rPr>
      </w:pPr>
    </w:p>
    <w:p w14:paraId="86000000">
      <w:pPr>
        <w:ind w:firstLine="425"/>
        <w:contextualSpacing w:val="1"/>
        <w:rPr>
          <w:rFonts w:ascii="Times New Roman" w:hAnsi="Times New Roman"/>
        </w:rPr>
      </w:pPr>
    </w:p>
    <w:p w14:paraId="87000000">
      <w:pPr>
        <w:ind w:firstLine="425"/>
        <w:contextualSpacing w:val="1"/>
        <w:rPr>
          <w:rFonts w:ascii="Times New Roman" w:hAnsi="Times New Roman"/>
        </w:rPr>
      </w:pPr>
    </w:p>
    <w:p w14:paraId="88000000">
      <w:pPr>
        <w:ind w:firstLine="425"/>
        <w:contextualSpacing w:val="1"/>
        <w:rPr>
          <w:rFonts w:ascii="Times New Roman" w:hAnsi="Times New Roman"/>
        </w:rPr>
      </w:pPr>
    </w:p>
    <w:p w14:paraId="89000000">
      <w:pPr>
        <w:ind w:firstLine="425"/>
        <w:contextualSpacing w:val="1"/>
        <w:rPr>
          <w:rFonts w:ascii="Times New Roman" w:hAnsi="Times New Roman"/>
        </w:rPr>
      </w:pPr>
    </w:p>
    <w:p w14:paraId="8A000000">
      <w:pPr>
        <w:ind w:firstLine="425"/>
        <w:contextualSpacing w:val="1"/>
        <w:rPr>
          <w:rFonts w:ascii="Times New Roman" w:hAnsi="Times New Roman"/>
        </w:rPr>
      </w:pPr>
    </w:p>
    <w:p w14:paraId="8B000000">
      <w:pPr>
        <w:ind w:firstLine="425"/>
        <w:contextualSpacing w:val="1"/>
        <w:rPr>
          <w:rFonts w:ascii="Times New Roman" w:hAnsi="Times New Roman"/>
        </w:rPr>
      </w:pPr>
    </w:p>
    <w:p w14:paraId="8C000000">
      <w:pPr>
        <w:ind w:firstLine="425"/>
        <w:contextualSpacing w:val="1"/>
        <w:rPr>
          <w:rFonts w:ascii="Times New Roman" w:hAnsi="Times New Roman"/>
        </w:rPr>
      </w:pPr>
    </w:p>
    <w:p w14:paraId="8D000000">
      <w:pPr>
        <w:ind w:firstLine="425"/>
        <w:contextualSpacing w:val="1"/>
        <w:rPr>
          <w:rFonts w:ascii="Times New Roman" w:hAnsi="Times New Roman"/>
        </w:rPr>
      </w:pPr>
    </w:p>
    <w:p w14:paraId="8E000000">
      <w:pPr>
        <w:ind w:firstLine="425"/>
        <w:contextualSpacing w:val="1"/>
        <w:rPr>
          <w:rFonts w:ascii="Times New Roman" w:hAnsi="Times New Roman"/>
        </w:rPr>
      </w:pPr>
    </w:p>
    <w:p w14:paraId="8F000000">
      <w:pPr>
        <w:ind w:firstLine="425"/>
        <w:contextualSpacing w:val="1"/>
        <w:rPr>
          <w:rFonts w:ascii="Times New Roman" w:hAnsi="Times New Roman"/>
        </w:rPr>
      </w:pPr>
    </w:p>
    <w:p w14:paraId="90000000">
      <w:pPr>
        <w:ind w:firstLine="0" w:left="-142" w:right="-31"/>
        <w:contextualSpacing w:val="1"/>
        <w:jc w:val="right"/>
        <w:rPr>
          <w:rFonts w:ascii="Times New Roman" w:hAnsi="Times New Roman"/>
        </w:rPr>
      </w:pPr>
    </w:p>
    <w:p w14:paraId="91000000">
      <w:pPr>
        <w:ind w:firstLine="0" w:left="-142" w:right="-31"/>
        <w:contextualSpacing w:val="1"/>
        <w:jc w:val="right"/>
        <w:rPr>
          <w:rFonts w:ascii="Times New Roman" w:hAnsi="Times New Roman"/>
        </w:rPr>
      </w:pPr>
    </w:p>
    <w:p w14:paraId="92000000">
      <w:pPr>
        <w:ind w:firstLine="0" w:left="-142" w:right="-31"/>
        <w:contextualSpacing w:val="1"/>
        <w:jc w:val="right"/>
        <w:rPr>
          <w:rFonts w:ascii="Times New Roman" w:hAnsi="Times New Roman"/>
          <w:sz w:val="20"/>
        </w:rPr>
      </w:pPr>
    </w:p>
    <w:p w14:paraId="93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94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95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96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97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14:paraId="9800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</w:t>
      </w:r>
    </w:p>
    <w:p w14:paraId="9900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социальной занятости</w:t>
      </w:r>
    </w:p>
    <w:p w14:paraId="9A000000">
      <w:pPr>
        <w:ind/>
        <w:jc w:val="center"/>
      </w:pPr>
    </w:p>
    <w:tbl>
      <w:tblPr>
        <w:tblStyle w:val="Style_2"/>
        <w:tblLayout w:type="fixed"/>
      </w:tblPr>
      <w:tblGrid>
        <w:gridCol w:w="3872"/>
        <w:gridCol w:w="5201"/>
      </w:tblGrid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 w:firstLine="0" w:left="3119" w:right="-4981"/>
              <w:jc w:val="right"/>
              <w:rPr>
                <w:sz w:val="18"/>
              </w:rPr>
            </w:pPr>
            <w:r>
              <w:rPr>
                <w:sz w:val="18"/>
              </w:rPr>
              <w:t>Нефтеюганскому району</w:t>
            </w: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 w:firstLine="0"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бюджетного учреждения Ханты – Мансийского автономного округа – Югры «Нефтеюганский реабилитационный центр» </w:t>
            </w:r>
          </w:p>
          <w:p w14:paraId="9D000000">
            <w:pPr>
              <w:widowControl w:val="0"/>
              <w:ind w:firstLine="0"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Пакулевой</w:t>
            </w:r>
            <w:r>
              <w:rPr>
                <w:rFonts w:ascii="Times New Roman" w:hAnsi="Times New Roman"/>
                <w:sz w:val="24"/>
              </w:rPr>
              <w:t xml:space="preserve"> Л.Н.</w:t>
            </w: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vMerge w:val="restart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наименование органа (поставщика социальных услуг)), в который предоставляется заявление)</w:t>
            </w: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201"/>
            <w:gridSpan w:val="1"/>
            <w:vMerge w:val="continue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4"/>
        </w:trP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right"/>
            </w:pPr>
            <w:r>
              <w:rPr>
                <w:rFonts w:ascii="Times New Roman" w:hAnsi="Times New Roman"/>
                <w:sz w:val="16"/>
              </w:rPr>
              <w:t>От</w:t>
            </w:r>
          </w:p>
        </w:tc>
        <w:tc>
          <w:tcPr>
            <w:tcW w:type="dxa" w:w="5201"/>
            <w:gridSpan w:val="1"/>
            <w:vMerge w:val="continue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4"/>
        </w:trP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 w:right="-108"/>
              <w:jc w:val="right"/>
            </w:pPr>
          </w:p>
          <w:p w14:paraId="A3000000">
            <w:pPr>
              <w:widowControl w:val="0"/>
              <w:ind w:right="-108"/>
              <w:jc w:val="right"/>
            </w:pP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right"/>
              <w:rPr>
                <w:rFonts w:ascii="Times New Roman" w:hAnsi="Times New Roman"/>
                <w:sz w:val="16"/>
                <w:vertAlign w:val="superscript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201"/>
            <w:vMerge w:val="restart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201"/>
            <w:gridSpan w:val="1"/>
            <w:vMerge w:val="continue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0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(дата рождения (СНИЛС  гражданина)  гражданина)</w:t>
            </w: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right"/>
              <w:rPr>
                <w:rFonts w:ascii="Times New Roman" w:hAnsi="Times New Roman"/>
                <w:sz w:val="10"/>
              </w:rPr>
            </w:pP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(реквизиты документа, удостоверяющего личность)</w:t>
            </w:r>
          </w:p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line="36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line="36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(гражданство, сведения о месте проживания (пребывания)</w:t>
            </w:r>
          </w:p>
          <w:p w14:paraId="B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на территории Российской Федерации)</w:t>
            </w:r>
          </w:p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0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 xml:space="preserve">(контактный телефон, </w:t>
            </w:r>
            <w:r>
              <w:rPr>
                <w:rFonts w:ascii="Times New Roman" w:hAnsi="Times New Roman"/>
                <w:sz w:val="16"/>
              </w:rPr>
              <w:t>e-mail</w:t>
            </w:r>
            <w:r>
              <w:rPr>
                <w:rFonts w:ascii="Times New Roman" w:hAnsi="Times New Roman"/>
                <w:sz w:val="16"/>
              </w:rPr>
              <w:t xml:space="preserve"> (при наличии))</w:t>
            </w:r>
          </w:p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 w:right="-108"/>
              <w:jc w:val="right"/>
            </w:pPr>
            <w:r>
              <w:rPr>
                <w:rFonts w:ascii="Times New Roman" w:hAnsi="Times New Roman"/>
              </w:rPr>
              <w:t xml:space="preserve">                                           от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 w:right="-108"/>
              <w:jc w:val="right"/>
            </w:pP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right"/>
              <w:rPr>
                <w:rFonts w:ascii="Times New Roman" w:hAnsi="Times New Roman"/>
              </w:rPr>
            </w:pPr>
          </w:p>
          <w:p w14:paraId="C0000000">
            <w:pPr>
              <w:widowControl w:val="0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520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      </w: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520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реквизиты документа, подтверждающего полномочия представителя,</w:t>
            </w:r>
          </w:p>
          <w:p w14:paraId="C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реквизиты документа, подтверждающего личность представителя</w:t>
            </w:r>
            <w:r>
              <w:rPr>
                <w:rFonts w:ascii="Times New Roman" w:hAnsi="Times New Roman"/>
                <w:sz w:val="18"/>
              </w:rPr>
              <w:t>,</w:t>
            </w:r>
          </w:p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87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0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14:paraId="CD000000">
      <w:pPr>
        <w:ind/>
        <w:jc w:val="center"/>
      </w:pPr>
    </w:p>
    <w:p w14:paraId="CE000000">
      <w:pPr>
        <w:widowControl w:val="0"/>
        <w:ind/>
        <w:rPr>
          <w:rFonts w:ascii="Times New Roman" w:hAnsi="Times New Roman"/>
          <w:sz w:val="24"/>
        </w:rPr>
      </w:pPr>
    </w:p>
    <w:p w14:paraId="CF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D0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предоставлении услуг по социальной занятости </w:t>
      </w:r>
    </w:p>
    <w:p w14:paraId="D1000000">
      <w:pPr>
        <w:widowControl w:val="0"/>
        <w:ind/>
        <w:jc w:val="center"/>
        <w:rPr>
          <w:rFonts w:ascii="Courier New" w:hAnsi="Courier New"/>
          <w:sz w:val="24"/>
        </w:rPr>
      </w:pPr>
    </w:p>
    <w:p w14:paraId="D2000000">
      <w:pPr>
        <w:widowControl w:val="0"/>
        <w:ind w:firstLine="709"/>
        <w:jc w:val="left"/>
        <w:rPr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услуги по социальной занятости </w:t>
      </w:r>
      <w:r>
        <w:rPr>
          <w:sz w:val="24"/>
        </w:rPr>
        <w:t>______________________________________________________________________</w:t>
      </w:r>
    </w:p>
    <w:p w14:paraId="D3000000">
      <w:pPr>
        <w:widowControl w:val="0"/>
        <w:ind w:firstLine="709"/>
        <w:jc w:val="center"/>
        <w:rPr>
          <w:sz w:val="24"/>
        </w:rPr>
      </w:pPr>
      <w:r>
        <w:rPr>
          <w:sz w:val="24"/>
        </w:rPr>
        <w:t>(фамилия Имя Отчество (при наличии) инвалида)</w:t>
      </w:r>
    </w:p>
    <w:p w14:paraId="D4000000">
      <w:pPr>
        <w:widowControl w:val="0"/>
        <w:ind/>
        <w:jc w:val="left"/>
        <w:rPr>
          <w:sz w:val="24"/>
        </w:rPr>
      </w:pPr>
    </w:p>
    <w:p w14:paraId="D5000000">
      <w:pPr>
        <w:spacing w:line="360" w:lineRule="auto"/>
        <w:ind/>
        <w:rPr>
          <w:sz w:val="24"/>
          <w:u w:val="single"/>
        </w:rPr>
      </w:pPr>
      <w:r>
        <w:rPr>
          <w:rFonts w:ascii="Times New Roman" w:hAnsi="Times New Roman"/>
          <w:sz w:val="24"/>
        </w:rPr>
        <w:t>по виду деятельности: рукоделие; растениеводство, овощеводство; бытовые услуги различной направленности</w:t>
      </w:r>
      <w:r>
        <w:rPr>
          <w:sz w:val="24"/>
        </w:rPr>
        <w:t>.</w:t>
      </w:r>
    </w:p>
    <w:p w14:paraId="D6000000">
      <w:pPr>
        <w:spacing w:line="360" w:lineRule="auto"/>
        <w:ind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D7000000">
      <w:pPr>
        <w:widowControl w:val="0"/>
        <w:ind/>
        <w:jc w:val="center"/>
        <w:rPr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(нужное подчеркнуть)</w:t>
      </w:r>
    </w:p>
    <w:p w14:paraId="D8000000">
      <w:pPr>
        <w:widowControl w:val="0"/>
        <w:ind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и полноту настоящих сведений подтверждаю.</w:t>
      </w:r>
    </w:p>
    <w:p w14:paraId="D9000000">
      <w:pPr>
        <w:widowControl w:val="0"/>
        <w:ind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о себе, в соответствии со </w:t>
      </w:r>
      <w:r>
        <w:rPr>
          <w:rStyle w:val="Style_3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4"/>
        </w:rPr>
        <w:instrText>HYPERLINK "consultantplus://offline/ref=57AAE5AD2BDA8B071B9EAE258F4FBCF114550F878D4CED8420B2651271E420172E0F7FA253529658k0LBGОперсональныхданных%7bКонсультантПлюс%7d" \o "Федеральный закон от 27.07.2006 N 152-ФЗ (ред. от 21.07.2014)"</w:instrText>
      </w:r>
      <w:r>
        <w:rPr>
          <w:rStyle w:val="Style_3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4"/>
        </w:rPr>
        <w:t>статьей 9</w:t>
      </w:r>
      <w:r>
        <w:rPr>
          <w:rStyle w:val="Style_3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 июля 2006 г. № 152-ФЗ «О персональных данных»____________________.</w:t>
      </w:r>
    </w:p>
    <w:p w14:paraId="DA000000">
      <w:pPr>
        <w:widowControl w:val="0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z w:val="24"/>
        </w:rPr>
        <w:t>/не согласен)</w:t>
      </w:r>
    </w:p>
    <w:p w14:paraId="DB000000">
      <w:pPr>
        <w:widowControl w:val="0"/>
        <w:ind/>
        <w:jc w:val="left"/>
        <w:rPr>
          <w:rFonts w:ascii="Times New Roman" w:hAnsi="Times New Roman"/>
          <w:sz w:val="24"/>
        </w:rPr>
      </w:pPr>
    </w:p>
    <w:p w14:paraId="DC000000">
      <w:pPr>
        <w:widowControl w:val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«____»__________20___г.__________________/_______________</w:t>
      </w:r>
    </w:p>
    <w:p w14:paraId="DD000000">
      <w:pPr>
        <w:widowControl w:val="0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(подпись)                           (инициалы, фамилия)</w:t>
      </w:r>
    </w:p>
    <w:p w14:paraId="DE000000">
      <w:pPr>
        <w:widowControl w:val="0"/>
        <w:ind/>
        <w:rPr>
          <w:rFonts w:ascii="Times New Roman" w:hAnsi="Times New Roman"/>
          <w:vertAlign w:val="superscript"/>
        </w:rPr>
      </w:pPr>
    </w:p>
    <w:p w14:paraId="DF000000">
      <w:pPr>
        <w:widowControl w:val="0"/>
        <w:ind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z w:val="16"/>
        </w:rPr>
        <w:t xml:space="preserve">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  <w:p w14:paraId="E0000000">
      <w:pPr>
        <w:widowControl w:val="0"/>
        <w:ind/>
        <w:rPr>
          <w:rFonts w:ascii="Times New Roman" w:hAnsi="Times New Roman"/>
        </w:rPr>
      </w:pPr>
      <w:r>
        <w:rPr>
          <w:highlight w:val="white"/>
          <w:vertAlign w:val="superscript"/>
        </w:rPr>
        <w:t>2</w:t>
      </w:r>
      <w:r>
        <w:rPr>
          <w:sz w:val="16"/>
          <w:highlight w:val="white"/>
        </w:rPr>
        <w:t xml:space="preserve"> </w:t>
      </w:r>
      <w:r>
        <w:rPr>
          <w:rFonts w:ascii="Times New Roman" w:hAnsi="Times New Roman"/>
          <w:sz w:val="16"/>
          <w:highlight w:val="white"/>
        </w:rPr>
        <w:t>З</w:t>
      </w:r>
      <w:r>
        <w:rPr>
          <w:rFonts w:ascii="Times New Roman" w:hAnsi="Times New Roman"/>
          <w:sz w:val="16"/>
          <w:highlight w:val="white"/>
        </w:rPr>
        <w:t xml:space="preserve"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 </w:t>
      </w:r>
    </w:p>
    <w:p w14:paraId="E1000000">
      <w:pPr>
        <w:sectPr>
          <w:headerReference r:id="rId1" w:type="default"/>
          <w:pgSz w:h="16848" w:orient="portrait" w:w="11908"/>
          <w:pgMar w:bottom="1134" w:footer="720" w:gutter="0" w:header="720" w:left="1559" w:right="1276" w:top="1418"/>
          <w:pgNumType w:start="1"/>
          <w:titlePg/>
        </w:sectPr>
      </w:pPr>
    </w:p>
    <w:p w14:paraId="E2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14:paraId="E300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</w:t>
      </w:r>
    </w:p>
    <w:p w14:paraId="E400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социальной занятости</w:t>
      </w:r>
    </w:p>
    <w:p w14:paraId="E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Департамент социального развития</w:t>
      </w:r>
    </w:p>
    <w:p w14:paraId="E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Ханты-Мансийского автономного округа - Югры </w:t>
      </w:r>
    </w:p>
    <w:p w14:paraId="E7000000">
      <w:pPr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(Депсоцразвития Югры)</w:t>
      </w:r>
    </w:p>
    <w:p w14:paraId="E8000000">
      <w:pPr>
        <w:ind w:firstLine="709"/>
        <w:jc w:val="center"/>
        <w:rPr>
          <w:rFonts w:ascii="Times New Roman" w:hAnsi="Times New Roman"/>
          <w:b w:val="1"/>
          <w:sz w:val="24"/>
        </w:rPr>
      </w:pPr>
    </w:p>
    <w:p w14:paraId="E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Мансийского </w:t>
      </w:r>
      <w:r>
        <w:rPr>
          <w:rFonts w:ascii="Times New Roman" w:hAnsi="Times New Roman"/>
          <w:b w:val="1"/>
          <w:sz w:val="24"/>
        </w:rPr>
        <w:t>автономного</w:t>
      </w:r>
      <w:r>
        <w:rPr>
          <w:rFonts w:ascii="Times New Roman" w:hAnsi="Times New Roman"/>
          <w:b w:val="1"/>
          <w:sz w:val="24"/>
        </w:rPr>
        <w:t xml:space="preserve">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>Югры «Нефтеюганский реабилитационный центр»</w:t>
      </w:r>
    </w:p>
    <w:p w14:paraId="E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(БУ «Нефтеюганский реабилитационный центр»)</w:t>
      </w:r>
    </w:p>
    <w:p w14:paraId="EB000000">
      <w:pPr>
        <w:rPr>
          <w:rFonts w:ascii="Times New Roman" w:hAnsi="Times New Roman"/>
        </w:rPr>
      </w:pPr>
    </w:p>
    <w:p w14:paraId="E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14:paraId="ED000000">
      <w:pPr>
        <w:rPr>
          <w:rFonts w:ascii="Times New Roman" w:hAnsi="Times New Roman"/>
        </w:rPr>
      </w:pPr>
    </w:p>
    <w:p w14:paraId="EE00000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 20___ г.                                                                                 № ___</w:t>
      </w:r>
    </w:p>
    <w:p w14:paraId="EF000000">
      <w:pPr>
        <w:rPr>
          <w:rFonts w:ascii="Times New Roman" w:hAnsi="Times New Roman"/>
        </w:rPr>
      </w:pPr>
      <w:r>
        <w:rPr>
          <w:rFonts w:ascii="Times New Roman" w:hAnsi="Times New Roman"/>
        </w:rPr>
        <w:t>г. Нефтеюганск</w:t>
      </w:r>
    </w:p>
    <w:p w14:paraId="F0000000">
      <w:pPr>
        <w:rPr>
          <w:rFonts w:ascii="Times New Roman" w:hAnsi="Times New Roman"/>
        </w:rPr>
      </w:pPr>
    </w:p>
    <w:p w14:paraId="F1000000">
      <w:pPr>
        <w:rPr>
          <w:rFonts w:ascii="Times New Roman" w:hAnsi="Times New Roman"/>
        </w:rPr>
      </w:pPr>
      <w:r>
        <w:rPr>
          <w:rFonts w:ascii="Times New Roman" w:hAnsi="Times New Roman"/>
        </w:rPr>
        <w:t>О предоставлении услуг</w:t>
      </w:r>
    </w:p>
    <w:p w14:paraId="F2000000">
      <w:pPr>
        <w:rPr>
          <w:rFonts w:ascii="Times New Roman" w:hAnsi="Times New Roman"/>
        </w:rPr>
      </w:pPr>
      <w:r>
        <w:rPr>
          <w:rFonts w:ascii="Times New Roman" w:hAnsi="Times New Roman"/>
        </w:rPr>
        <w:t>по социальной занятости</w:t>
      </w:r>
    </w:p>
    <w:p w14:paraId="F3000000">
      <w:pPr>
        <w:rPr>
          <w:rFonts w:ascii="Times New Roman" w:hAnsi="Times New Roman"/>
        </w:rPr>
      </w:pPr>
    </w:p>
    <w:p w14:paraId="F4000000">
      <w:pPr>
        <w:spacing w:afterAutospacing="on" w:beforeAutospacing="on"/>
        <w:ind/>
      </w:pPr>
      <w:r>
        <w:t xml:space="preserve">     </w:t>
      </w:r>
      <w:r>
        <w:t>В соответствии с Федеральным законом от</w:t>
      </w:r>
      <w:r>
        <w:rPr>
          <w:rFonts w:ascii="-apple-system" w:hAnsi="-apple-system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24.11.1995 N 181-ФЗ «О социальной защите инвалидов в Российской Федерации»,</w:t>
      </w:r>
      <w:r>
        <w:t xml:space="preserve"> постановлением Правительства Ханты-Мансийского автономного округа – Югры от 22.03.2024 г. № 103-п «Об отдельных вопросах в сфере социальной занятости инвалидов в Ханты-Мансийском автономном округе – Югре», приказом Департамента социального развития Ханты-мансийского автономного округа – Югры от 02.07.2024 № 847-р «О порядке организации социальной занятости инвалидов»,</w:t>
      </w:r>
    </w:p>
    <w:p w14:paraId="F5000000">
      <w:pPr>
        <w:spacing w:afterAutospacing="on" w:beforeAutospacing="on"/>
        <w:ind/>
      </w:pPr>
    </w:p>
    <w:p w14:paraId="F6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14:paraId="F7000000">
      <w:pPr>
        <w:numPr>
          <w:ilvl w:val="0"/>
          <w:numId w:val="13"/>
        </w:numPr>
        <w:ind w:hanging="283" w:lef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Зачислить на социальную занятость Фамилия Имя Отчество, год рождения на период с 00.00.000г. по 00.00.000г.    </w:t>
      </w:r>
    </w:p>
    <w:p w14:paraId="F8000000">
      <w:pPr>
        <w:numPr>
          <w:ilvl w:val="0"/>
          <w:numId w:val="13"/>
        </w:numPr>
        <w:ind w:hanging="283" w:left="283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отделением Фамилия И.О. обеспечить качественное предоставление услуг по социальной занятости в соответствии с условиями договора.</w:t>
      </w:r>
    </w:p>
    <w:p w14:paraId="F9000000">
      <w:pPr>
        <w:numPr>
          <w:ilvl w:val="0"/>
          <w:numId w:val="13"/>
        </w:numPr>
        <w:ind w:hanging="283" w:left="283"/>
        <w:rPr>
          <w:rFonts w:ascii="Times New Roman" w:hAnsi="Times New Roman"/>
        </w:rPr>
      </w:pPr>
      <w:r>
        <w:rPr>
          <w:rFonts w:ascii="Times New Roman" w:hAnsi="Times New Roman"/>
        </w:rPr>
        <w:t>Контроль за</w:t>
      </w:r>
      <w:r>
        <w:rPr>
          <w:rFonts w:ascii="Times New Roman" w:hAnsi="Times New Roman"/>
        </w:rPr>
        <w:t xml:space="preserve"> исполнением настоящего приказа возложить на должность, ФИО.</w:t>
      </w:r>
    </w:p>
    <w:p w14:paraId="FA000000">
      <w:pPr>
        <w:rPr>
          <w:rFonts w:ascii="Times New Roman" w:hAnsi="Times New Roman"/>
        </w:rPr>
      </w:pPr>
    </w:p>
    <w:p w14:paraId="FB000000">
      <w:pPr>
        <w:rPr>
          <w:rFonts w:ascii="Times New Roman" w:hAnsi="Times New Roman"/>
        </w:rPr>
      </w:pPr>
    </w:p>
    <w:p w14:paraId="FC000000">
      <w:pPr>
        <w:rPr>
          <w:rFonts w:ascii="Times New Roman" w:hAnsi="Times New Roman"/>
        </w:rPr>
      </w:pPr>
    </w:p>
    <w:p w14:paraId="FD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                            Л.Н. Пакулева</w:t>
      </w:r>
    </w:p>
    <w:p w14:paraId="FE000000">
      <w:pPr>
        <w:ind w:firstLine="4395"/>
        <w:jc w:val="right"/>
        <w:rPr>
          <w:rFonts w:ascii="Times New Roman" w:hAnsi="Times New Roman"/>
          <w:i w:val="1"/>
          <w:sz w:val="24"/>
        </w:rPr>
      </w:pPr>
    </w:p>
    <w:p w14:paraId="FF000000">
      <w:pPr>
        <w:ind w:firstLine="4395"/>
        <w:jc w:val="right"/>
        <w:rPr>
          <w:rFonts w:ascii="Times New Roman" w:hAnsi="Times New Roman"/>
          <w:i w:val="1"/>
          <w:sz w:val="24"/>
        </w:rPr>
      </w:pPr>
    </w:p>
    <w:p w14:paraId="00010000">
      <w:pPr>
        <w:ind/>
        <w:jc w:val="center"/>
        <w:rPr>
          <w:rFonts w:ascii="Times New Roman" w:hAnsi="Times New Roman"/>
          <w:i w:val="1"/>
          <w:sz w:val="24"/>
        </w:rPr>
      </w:pPr>
    </w:p>
    <w:p w14:paraId="01010000">
      <w:pPr>
        <w:ind/>
        <w:jc w:val="center"/>
        <w:rPr>
          <w:rFonts w:ascii="Times New Roman" w:hAnsi="Times New Roman"/>
          <w:i w:val="1"/>
          <w:sz w:val="24"/>
        </w:rPr>
      </w:pPr>
    </w:p>
    <w:p w14:paraId="02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03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3 </w:t>
      </w:r>
    </w:p>
    <w:p w14:paraId="0401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</w:t>
      </w:r>
    </w:p>
    <w:p w14:paraId="0501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социальной занятости</w:t>
      </w:r>
    </w:p>
    <w:p w14:paraId="06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  <w:shd w:fill="FFD821" w:val="clear"/>
        </w:rPr>
      </w:pPr>
    </w:p>
    <w:p w14:paraId="07010000">
      <w:pPr>
        <w:ind w:firstLine="0" w:left="567" w:right="-31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документов личного дела инвалида, </w:t>
      </w:r>
    </w:p>
    <w:p w14:paraId="08010000">
      <w:pPr>
        <w:ind w:firstLine="0" w:left="567" w:right="-31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зачисленного</w:t>
      </w:r>
      <w:r>
        <w:rPr>
          <w:rFonts w:ascii="Times New Roman" w:hAnsi="Times New Roman"/>
        </w:rPr>
        <w:t xml:space="preserve"> на социальную занятость</w:t>
      </w:r>
    </w:p>
    <w:p w14:paraId="09010000">
      <w:pPr>
        <w:spacing w:line="276" w:lineRule="auto"/>
        <w:ind/>
        <w:contextualSpacing w:val="1"/>
        <w:rPr>
          <w:rFonts w:ascii="Times New Roman" w:hAnsi="Times New Roman"/>
          <w:b w:val="1"/>
        </w:rPr>
      </w:pPr>
    </w:p>
    <w:p w14:paraId="0A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на участие в социальной занятости, выданное инвалиду (законному представителю) КУ ХМАО - Югры «Агентство социального благополучия населения».</w:t>
      </w:r>
    </w:p>
    <w:p w14:paraId="0B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справка о состоянии здоровья.</w:t>
      </w:r>
    </w:p>
    <w:p w14:paraId="0C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предоставлении услуги по социальной занятости инвалида или его законного представителя на имя директора Учреждения.</w:t>
      </w:r>
    </w:p>
    <w:p w14:paraId="0D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Договор о предоставлении услуги по социальной занятости.</w:t>
      </w:r>
    </w:p>
    <w:p w14:paraId="0E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Приказ о предоставлении услуги по социальной занятости.</w:t>
      </w:r>
    </w:p>
    <w:p w14:paraId="0F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Акт сдачи - приемки оказанной услуги.</w:t>
      </w:r>
    </w:p>
    <w:p w14:paraId="10010000">
      <w:pPr>
        <w:numPr>
          <w:ilvl w:val="0"/>
          <w:numId w:val="14"/>
        </w:numPr>
        <w:spacing w:line="276" w:lineRule="auto"/>
        <w:ind w:firstLine="425" w:left="0" w:right="-31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В случае прекращения участия в социальной занятости, заявление инвалида (законного представителя) о прекращении участия в социальной занятости.</w:t>
      </w:r>
    </w:p>
    <w:p w14:paraId="11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2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3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4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5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6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7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8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9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A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B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C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D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E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1F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0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1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2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3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4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5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6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7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8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9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A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B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C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D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2E010000">
      <w:pPr>
        <w:ind w:right="-31"/>
        <w:contextualSpacing w:val="1"/>
        <w:rPr>
          <w:rFonts w:ascii="Times New Roman" w:hAnsi="Times New Roman"/>
          <w:sz w:val="20"/>
        </w:rPr>
      </w:pPr>
    </w:p>
    <w:p w14:paraId="2F010000">
      <w:pPr>
        <w:ind w:right="-31"/>
        <w:contextualSpacing w:val="1"/>
        <w:rPr>
          <w:rFonts w:ascii="Times New Roman" w:hAnsi="Times New Roman"/>
          <w:sz w:val="20"/>
        </w:rPr>
      </w:pPr>
    </w:p>
    <w:p w14:paraId="30010000">
      <w:pPr>
        <w:ind w:firstLine="0" w:left="-142" w:right="-31"/>
        <w:contextualSpacing w:val="1"/>
        <w:jc w:val="right"/>
        <w:rPr>
          <w:rFonts w:ascii="Times New Roman" w:hAnsi="Times New Roman"/>
          <w:sz w:val="20"/>
        </w:rPr>
      </w:pPr>
    </w:p>
    <w:p w14:paraId="31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  <w:shd w:fill="FFD821" w:val="clear"/>
        </w:rPr>
      </w:pPr>
    </w:p>
    <w:p w14:paraId="32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4 </w:t>
      </w:r>
    </w:p>
    <w:p w14:paraId="3301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</w:t>
      </w:r>
    </w:p>
    <w:p w14:paraId="3401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0"/>
        </w:rPr>
        <w:t>социальной занятости</w:t>
      </w:r>
    </w:p>
    <w:p w14:paraId="35010000">
      <w:pPr>
        <w:ind/>
        <w:jc w:val="right"/>
        <w:rPr>
          <w:rFonts w:ascii="Times New Roman" w:hAnsi="Times New Roman"/>
          <w:i w:val="1"/>
          <w:sz w:val="24"/>
          <w:shd w:fill="FFD821" w:val="clear"/>
        </w:rPr>
      </w:pPr>
    </w:p>
    <w:p w14:paraId="36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документов специалистов, </w:t>
      </w:r>
    </w:p>
    <w:p w14:paraId="37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социальной занятости инвалидов</w:t>
      </w:r>
    </w:p>
    <w:p w14:paraId="38010000">
      <w:pPr>
        <w:ind/>
        <w:jc w:val="center"/>
        <w:rPr>
          <w:rFonts w:ascii="Times New Roman" w:hAnsi="Times New Roman"/>
        </w:rPr>
      </w:pPr>
    </w:p>
    <w:p w14:paraId="39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Протоколы социально - реабилитационного консилиума</w:t>
      </w:r>
    </w:p>
    <w:p w14:paraId="3A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Анкета - </w:t>
      </w:r>
      <w:r>
        <w:rPr>
          <w:rFonts w:ascii="Times New Roman" w:hAnsi="Times New Roman"/>
        </w:rPr>
        <w:t>опросник</w:t>
      </w:r>
      <w:r>
        <w:rPr>
          <w:rFonts w:ascii="Times New Roman" w:hAnsi="Times New Roman"/>
        </w:rPr>
        <w:t xml:space="preserve"> для организации социальной занятости инвалида, представленная КУ ХМАО - Югры «Агентство социального благополучия населения».</w:t>
      </w:r>
    </w:p>
    <w:p w14:paraId="3B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Опросник</w:t>
      </w:r>
      <w:r>
        <w:rPr>
          <w:rFonts w:ascii="Times New Roman" w:hAnsi="Times New Roman"/>
        </w:rPr>
        <w:t xml:space="preserve"> «Оценка нарушений автономии инвалида в части самостоятельного выполнения трудовой деятельности».</w:t>
      </w:r>
    </w:p>
    <w:p w14:paraId="3C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Карта тестовых испытаний (проб).</w:t>
      </w:r>
    </w:p>
    <w:p w14:paraId="3D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Карта определения </w:t>
      </w:r>
      <w:r>
        <w:rPr>
          <w:rFonts w:ascii="Times New Roman" w:hAnsi="Times New Roman"/>
        </w:rPr>
        <w:t>сформированности</w:t>
      </w:r>
      <w:r>
        <w:rPr>
          <w:rFonts w:ascii="Times New Roman" w:hAnsi="Times New Roman"/>
        </w:rPr>
        <w:t xml:space="preserve"> трудовых навыков (видов) работ.</w:t>
      </w:r>
    </w:p>
    <w:p w14:paraId="3E010000">
      <w:pPr>
        <w:numPr>
          <w:ilvl w:val="0"/>
          <w:numId w:val="15"/>
        </w:numPr>
        <w:spacing w:line="276" w:lineRule="auto"/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Журнал </w:t>
      </w:r>
      <w:r>
        <w:rPr>
          <w:rFonts w:ascii="Times New Roman" w:hAnsi="Times New Roman"/>
        </w:rPr>
        <w:t>учета оказанных услуг по социальной занятости инвалидов</w:t>
      </w:r>
      <w:r>
        <w:rPr>
          <w:rFonts w:ascii="Times New Roman" w:hAnsi="Times New Roman"/>
        </w:rPr>
        <w:t>.</w:t>
      </w:r>
    </w:p>
    <w:p w14:paraId="3F010000">
      <w:pPr>
        <w:spacing w:line="276" w:lineRule="auto"/>
        <w:ind/>
        <w:rPr>
          <w:rFonts w:ascii="Times New Roman" w:hAnsi="Times New Roman"/>
          <w:i w:val="1"/>
          <w:sz w:val="24"/>
        </w:rPr>
      </w:pPr>
    </w:p>
    <w:p w14:paraId="40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1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2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3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4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5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6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7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8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9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A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B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C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D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E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4F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0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1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2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3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4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5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6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7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8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9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A010000">
      <w:pPr>
        <w:ind/>
        <w:jc w:val="right"/>
        <w:rPr>
          <w:rFonts w:ascii="Times New Roman" w:hAnsi="Times New Roman"/>
          <w:i w:val="1"/>
          <w:sz w:val="24"/>
        </w:rPr>
      </w:pPr>
    </w:p>
    <w:p w14:paraId="5B010000">
      <w:pPr>
        <w:rPr>
          <w:rFonts w:ascii="Times New Roman" w:hAnsi="Times New Roman"/>
          <w:i w:val="1"/>
          <w:sz w:val="24"/>
        </w:rPr>
      </w:pPr>
    </w:p>
    <w:p w14:paraId="5C010000">
      <w:pPr>
        <w:rPr>
          <w:rFonts w:ascii="Times New Roman" w:hAnsi="Times New Roman"/>
          <w:i w:val="1"/>
          <w:sz w:val="24"/>
        </w:rPr>
      </w:pPr>
    </w:p>
    <w:p w14:paraId="5D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</w:p>
    <w:p w14:paraId="5E010000">
      <w:pPr>
        <w:ind w:firstLine="0" w:left="567" w:right="-31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5 </w:t>
      </w:r>
    </w:p>
    <w:p w14:paraId="5F010000">
      <w:pPr>
        <w:ind w:firstLine="0" w:left="567"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</w:t>
      </w:r>
    </w:p>
    <w:p w14:paraId="6001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0"/>
        </w:rPr>
        <w:t>социальной занятости</w:t>
      </w:r>
    </w:p>
    <w:p w14:paraId="61010000">
      <w:pPr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Титульный лист</w:t>
      </w:r>
    </w:p>
    <w:p w14:paraId="62010000">
      <w:pPr>
        <w:ind/>
        <w:jc w:val="center"/>
        <w:rPr>
          <w:rFonts w:ascii="Times New Roman" w:hAnsi="Times New Roman"/>
          <w:i w:val="1"/>
        </w:rPr>
      </w:pPr>
    </w:p>
    <w:p w14:paraId="63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Мансийского </w:t>
      </w:r>
      <w:r>
        <w:rPr>
          <w:rFonts w:ascii="Times New Roman" w:hAnsi="Times New Roman"/>
          <w:b w:val="1"/>
          <w:sz w:val="24"/>
        </w:rPr>
        <w:t>автономного</w:t>
      </w:r>
      <w:r>
        <w:rPr>
          <w:rFonts w:ascii="Times New Roman" w:hAnsi="Times New Roman"/>
          <w:b w:val="1"/>
          <w:sz w:val="24"/>
        </w:rPr>
        <w:t xml:space="preserve">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>Югры «Нефтеюганский реабилитационный центр»</w:t>
      </w:r>
    </w:p>
    <w:p w14:paraId="64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(БУ «Нефтеюганский реабилитационный центр»)</w:t>
      </w:r>
    </w:p>
    <w:p w14:paraId="65010000">
      <w:pPr>
        <w:ind/>
        <w:jc w:val="center"/>
        <w:rPr>
          <w:rFonts w:ascii="Times New Roman" w:hAnsi="Times New Roman"/>
          <w:i w:val="1"/>
        </w:rPr>
      </w:pPr>
    </w:p>
    <w:p w14:paraId="66010000">
      <w:pPr>
        <w:ind/>
        <w:jc w:val="center"/>
        <w:rPr>
          <w:rFonts w:ascii="Times New Roman" w:hAnsi="Times New Roman"/>
          <w:i w:val="1"/>
        </w:rPr>
      </w:pPr>
    </w:p>
    <w:p w14:paraId="67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Журнал </w:t>
      </w:r>
    </w:p>
    <w:p w14:paraId="68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учета оказанных услуг по</w:t>
      </w:r>
    </w:p>
    <w:p w14:paraId="69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социальной занятости инвалидов</w:t>
      </w:r>
    </w:p>
    <w:p w14:paraId="6A010000">
      <w:pPr>
        <w:ind/>
        <w:jc w:val="center"/>
        <w:rPr>
          <w:rFonts w:ascii="Times New Roman" w:hAnsi="Times New Roman"/>
        </w:rPr>
      </w:pPr>
    </w:p>
    <w:p w14:paraId="6B010000">
      <w:pPr>
        <w:ind/>
        <w:jc w:val="center"/>
        <w:rPr>
          <w:rFonts w:ascii="Times New Roman" w:hAnsi="Times New Roman"/>
        </w:rPr>
      </w:pPr>
    </w:p>
    <w:p w14:paraId="6C01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Начат ______</w:t>
      </w:r>
    </w:p>
    <w:p w14:paraId="6D01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Окончен______</w:t>
      </w:r>
    </w:p>
    <w:p w14:paraId="6E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Вспомогательный лист</w:t>
      </w:r>
    </w:p>
    <w:p w14:paraId="6F010000">
      <w:pPr>
        <w:rPr>
          <w:rFonts w:ascii="Times New Roman" w:hAnsi="Times New Roman"/>
          <w:i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6237"/>
        <w:gridCol w:w="1674"/>
      </w:tblGrid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Наименование вида деятельности*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Внутренний код вида деятельности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Определение нуждаемости инвалидов в организации социальной занятости, на подбор подходящих инвалидам (простых) видов труда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Обучение инвалидов навыкам, необходимым для выполнения трудовых действий, правилам трудового распорядка, нормам труда и социального взаимодействия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доступных для инвалидов производственных процессов с несложными (простыми) видами труда, на адаптацию рабочих мест для участия инвалидов в производственных процессах и на обеспечение доступных для инвалидов трудовых обязанностей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несложных (простых) видов развивающей (целенаправленной) деятельности для инвалидов, имеющих выраженные затруднения в участии в труде с помощью других лиц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социального взаимодействия участников социальной занятости, а также на организацию их отдыха (перерывов) во время социальной занятости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участия инвалидов в социальной занятости, включая социально-психологическое, социально-педагогическое сопровождение и </w:t>
            </w:r>
            <w:r>
              <w:rPr>
                <w:rFonts w:ascii="Times New Roman" w:hAnsi="Times New Roman"/>
                <w:sz w:val="24"/>
              </w:rPr>
              <w:t>ассистивные</w:t>
            </w:r>
            <w:r>
              <w:rPr>
                <w:rFonts w:ascii="Times New Roman" w:hAnsi="Times New Roman"/>
                <w:sz w:val="24"/>
              </w:rPr>
              <w:t xml:space="preserve"> услуги по персональной помощи инвалидам в передвижении, получении информации, в ориентации и коммуникации;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ухода за инвалидами во время их участия в социальной занятости (помощь при одевании и </w:t>
            </w:r>
            <w:r>
              <w:rPr>
                <w:rFonts w:ascii="Times New Roman" w:hAnsi="Times New Roman"/>
                <w:sz w:val="24"/>
              </w:rPr>
              <w:t>раздевании, смене абсорбирующего белья, приеме пищи, питья и других гигиенических процедурах)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</w:tr>
    </w:tbl>
    <w:p w14:paraId="88010000">
      <w:pPr>
        <w:rPr>
          <w:rFonts w:ascii="Times New Roman" w:hAnsi="Times New Roman"/>
          <w:i w:val="1"/>
        </w:rPr>
      </w:pPr>
    </w:p>
    <w:p w14:paraId="8901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*Из форм ФГБУ «</w:t>
      </w:r>
      <w:r>
        <w:rPr>
          <w:rFonts w:ascii="Times New Roman" w:hAnsi="Times New Roman"/>
          <w:i w:val="1"/>
        </w:rPr>
        <w:t>Федеральный</w:t>
      </w:r>
      <w:r>
        <w:rPr>
          <w:rFonts w:ascii="Times New Roman" w:hAnsi="Times New Roman"/>
          <w:i w:val="1"/>
        </w:rPr>
        <w:t xml:space="preserve"> научно-образовательный центр медико-социальной экспертизы и реабилитации им. Г.А. Альбрехта» Минтруда России</w:t>
      </w:r>
    </w:p>
    <w:p w14:paraId="8A010000">
      <w:pPr>
        <w:ind/>
        <w:jc w:val="right"/>
        <w:rPr>
          <w:rFonts w:ascii="Times New Roman" w:hAnsi="Times New Roman"/>
          <w:i w:val="1"/>
        </w:rPr>
      </w:pPr>
    </w:p>
    <w:p w14:paraId="8B010000">
      <w:pPr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Рабочий лист</w:t>
      </w:r>
    </w:p>
    <w:p w14:paraId="8C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2"/>
        <w:gridCol w:w="1512"/>
        <w:gridCol w:w="1715"/>
        <w:gridCol w:w="1724"/>
        <w:gridCol w:w="1568"/>
        <w:gridCol w:w="1512"/>
      </w:tblGrid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>ФИО получателя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Затраченное время</w:t>
            </w:r>
          </w:p>
        </w:tc>
        <w:tc>
          <w:tcPr>
            <w:tcW w:type="dxa" w:w="1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sz w:val="24"/>
              </w:rPr>
            </w:pPr>
            <w:r>
              <w:rPr>
                <w:sz w:val="24"/>
              </w:rPr>
              <w:t>ФИО, должность специалиста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sz w:val="24"/>
              </w:rPr>
            </w:pPr>
            <w:r>
              <w:rPr>
                <w:sz w:val="24"/>
              </w:rPr>
              <w:t>Количество услуг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sz w:val="24"/>
              </w:rPr>
            </w:pP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sz w:val="24"/>
              </w:rPr>
            </w:pP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sz w:val="24"/>
              </w:rPr>
            </w:pPr>
          </w:p>
        </w:tc>
        <w:tc>
          <w:tcPr>
            <w:tcW w:type="dxa" w:w="1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4"/>
              </w:rPr>
            </w:pP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sz w:val="24"/>
              </w:rPr>
            </w:pPr>
          </w:p>
        </w:tc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sz w:val="24"/>
              </w:rPr>
            </w:pPr>
          </w:p>
        </w:tc>
        <w:tc>
          <w:tcPr>
            <w:tcW w:type="dxa" w:w="1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sz w:val="24"/>
              </w:rPr>
            </w:pPr>
          </w:p>
        </w:tc>
      </w:tr>
    </w:tbl>
    <w:p w14:paraId="9F010000">
      <w:pPr>
        <w:ind/>
        <w:jc w:val="center"/>
        <w:rPr>
          <w:rFonts w:ascii="Times New Roman" w:hAnsi="Times New Roman"/>
        </w:rPr>
      </w:pPr>
    </w:p>
    <w:p w14:paraId="A0010000">
      <w:pPr>
        <w:ind/>
        <w:jc w:val="center"/>
        <w:rPr>
          <w:rFonts w:ascii="Times New Roman" w:hAnsi="Times New Roman"/>
        </w:rPr>
      </w:pPr>
    </w:p>
    <w:p w14:paraId="A1010000">
      <w:pPr>
        <w:ind/>
        <w:jc w:val="center"/>
        <w:rPr>
          <w:rFonts w:ascii="Times New Roman" w:hAnsi="Times New Roman"/>
        </w:rPr>
      </w:pPr>
    </w:p>
    <w:p w14:paraId="A2010000">
      <w:pPr>
        <w:ind/>
        <w:jc w:val="center"/>
        <w:rPr>
          <w:rFonts w:ascii="Times New Roman" w:hAnsi="Times New Roman"/>
        </w:rPr>
      </w:pPr>
    </w:p>
    <w:p w14:paraId="A3010000">
      <w:pPr>
        <w:ind/>
        <w:jc w:val="center"/>
        <w:rPr>
          <w:rFonts w:ascii="Times New Roman" w:hAnsi="Times New Roman"/>
        </w:rPr>
      </w:pPr>
    </w:p>
    <w:p w14:paraId="A4010000">
      <w:pPr>
        <w:ind/>
        <w:jc w:val="center"/>
        <w:rPr>
          <w:rFonts w:ascii="Times New Roman" w:hAnsi="Times New Roman"/>
        </w:rPr>
      </w:pPr>
    </w:p>
    <w:p w14:paraId="A5010000">
      <w:pPr>
        <w:ind/>
        <w:jc w:val="center"/>
        <w:rPr>
          <w:rFonts w:ascii="Times New Roman" w:hAnsi="Times New Roman"/>
        </w:rPr>
      </w:pPr>
    </w:p>
    <w:p w14:paraId="A6010000">
      <w:pPr>
        <w:ind/>
        <w:jc w:val="center"/>
        <w:rPr>
          <w:rFonts w:ascii="Times New Roman" w:hAnsi="Times New Roman"/>
        </w:rPr>
      </w:pPr>
    </w:p>
    <w:p w14:paraId="A7010000">
      <w:pPr>
        <w:ind/>
        <w:jc w:val="center"/>
        <w:rPr>
          <w:rFonts w:ascii="Times New Roman" w:hAnsi="Times New Roman"/>
        </w:rPr>
      </w:pPr>
    </w:p>
    <w:p w14:paraId="A8010000">
      <w:pPr>
        <w:ind/>
        <w:jc w:val="center"/>
        <w:rPr>
          <w:rFonts w:ascii="Times New Roman" w:hAnsi="Times New Roman"/>
        </w:rPr>
      </w:pPr>
    </w:p>
    <w:sectPr>
      <w:headerReference r:id="rId2" w:type="default"/>
      <w:pgSz w:h="16848" w:orient="portrait" w:w="11908"/>
      <w:pgMar w:bottom="1134" w:footer="720" w:gutter="0" w:header="720" w:left="1559" w:right="1276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sz w:val="28"/>
    </w:rPr>
  </w:style>
  <w:style w:styleId="Style_8_ch" w:type="character">
    <w:name w:val="toc 6"/>
    <w:link w:val="Style_8"/>
    <w:rPr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sz w:val="28"/>
    </w:rPr>
  </w:style>
  <w:style w:styleId="Style_9_ch" w:type="character">
    <w:name w:val="toc 7"/>
    <w:link w:val="Style_9"/>
    <w:rPr>
      <w:sz w:val="28"/>
    </w:rPr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sz w:val="28"/>
    </w:rPr>
  </w:style>
  <w:style w:styleId="Style_15_ch" w:type="character">
    <w:name w:val="toc 3"/>
    <w:link w:val="Style_15"/>
    <w:rPr>
      <w:sz w:val="28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7_ch" w:type="character">
    <w:name w:val="heading 5"/>
    <w:link w:val="Style_17"/>
    <w:rPr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8_ch" w:type="character">
    <w:name w:val="heading 1"/>
    <w:link w:val="Style_18"/>
    <w:rPr>
      <w:b w:val="1"/>
      <w:sz w:val="32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sz w:val="22"/>
    </w:rPr>
  </w:style>
  <w:style w:styleId="Style_21_ch" w:type="character">
    <w:name w:val="Footnote"/>
    <w:link w:val="Style_21"/>
    <w:rPr>
      <w:sz w:val="22"/>
    </w:rPr>
  </w:style>
  <w:style w:styleId="Style_22" w:type="paragraph">
    <w:name w:val="toc 1"/>
    <w:next w:val="Style_4"/>
    <w:link w:val="Style_22_ch"/>
    <w:uiPriority w:val="39"/>
    <w:rPr>
      <w:b w:val="1"/>
      <w:sz w:val="28"/>
    </w:rPr>
  </w:style>
  <w:style w:styleId="Style_22_ch" w:type="character">
    <w:name w:val="toc 1"/>
    <w:link w:val="Style_22"/>
    <w:rPr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sz w:val="20"/>
    </w:rPr>
  </w:style>
  <w:style w:styleId="Style_23_ch" w:type="character">
    <w:name w:val="Header and Footer"/>
    <w:link w:val="Style_23"/>
    <w:rPr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sz w:val="28"/>
    </w:rPr>
  </w:style>
  <w:style w:styleId="Style_24_ch" w:type="character">
    <w:name w:val="toc 9"/>
    <w:link w:val="Style_24"/>
    <w:rPr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sz w:val="28"/>
    </w:rPr>
  </w:style>
  <w:style w:styleId="Style_25_ch" w:type="character">
    <w:name w:val="toc 8"/>
    <w:link w:val="Style_25"/>
    <w:rPr>
      <w:sz w:val="28"/>
    </w:rPr>
  </w:style>
  <w:style w:styleId="Style_1" w:type="paragraph">
    <w:name w:val="List Paragraph"/>
    <w:basedOn w:val="Style_4"/>
    <w:link w:val="Style_1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  <w:sz w:val="22"/>
    </w:rPr>
  </w:style>
  <w:style w:styleId="Style_1_ch" w:type="character">
    <w:name w:val="List Paragraph"/>
    <w:basedOn w:val="Style_4_ch"/>
    <w:link w:val="Style_1"/>
    <w:rPr>
      <w:rFonts w:asciiTheme="minorAscii" w:hAnsiTheme="minorHAnsi"/>
      <w:sz w:val="22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sz w:val="28"/>
    </w:rPr>
  </w:style>
  <w:style w:styleId="Style_26_ch" w:type="character">
    <w:name w:val="toc 5"/>
    <w:link w:val="Style_26"/>
    <w:rPr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i w:val="1"/>
    </w:rPr>
  </w:style>
  <w:style w:styleId="Style_27_ch" w:type="character">
    <w:name w:val="Subtitle"/>
    <w:link w:val="Style_27"/>
    <w:rPr>
      <w:i w:val="1"/>
    </w:rPr>
  </w:style>
  <w:style w:styleId="Style_28" w:type="paragraph">
    <w:name w:val="toc 10"/>
    <w:next w:val="Style_4"/>
    <w:link w:val="Style_28_ch"/>
    <w:uiPriority w:val="39"/>
    <w:pPr>
      <w:ind w:firstLine="0" w:left="1800"/>
    </w:pPr>
    <w:rPr>
      <w:sz w:val="28"/>
    </w:rPr>
  </w:style>
  <w:style w:styleId="Style_28_ch" w:type="character">
    <w:name w:val="toc 10"/>
    <w:link w:val="Style_28"/>
    <w:rPr>
      <w:sz w:val="28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9_ch" w:type="character">
    <w:name w:val="Title"/>
    <w:link w:val="Style_29"/>
    <w:rPr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0_ch" w:type="character">
    <w:name w:val="heading 4"/>
    <w:link w:val="Style_30"/>
    <w:rPr>
      <w:b w:val="1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1_ch" w:type="character">
    <w:name w:val="heading 2"/>
    <w:link w:val="Style_31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2024-10-28T11:34:57Z</dcterms:modified>
</cp:coreProperties>
</file>